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78" w:rsidRPr="005F4CBE" w:rsidRDefault="00D67B26" w:rsidP="002D0B78">
      <w:pPr>
        <w:tabs>
          <w:tab w:val="right" w:pos="8505"/>
        </w:tabs>
        <w:ind w:right="-1"/>
        <w:rPr>
          <w:lang w:val="en-GB"/>
        </w:rPr>
      </w:pPr>
      <w:r w:rsidRPr="005F4CBE">
        <w:rPr>
          <w:noProof/>
        </w:rPr>
        <w:drawing>
          <wp:inline distT="0" distB="0" distL="0" distR="0">
            <wp:extent cx="2324100" cy="1038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324100" cy="1038225"/>
                    </a:xfrm>
                    <a:prstGeom prst="rect">
                      <a:avLst/>
                    </a:prstGeom>
                    <a:noFill/>
                    <a:ln w="9525">
                      <a:noFill/>
                      <a:miter lim="800000"/>
                      <a:headEnd/>
                      <a:tailEnd/>
                    </a:ln>
                  </pic:spPr>
                </pic:pic>
              </a:graphicData>
            </a:graphic>
          </wp:inline>
        </w:drawing>
      </w:r>
      <w:r w:rsidR="002D0B78" w:rsidRPr="005F4CBE">
        <w:rPr>
          <w:lang w:val="en-GB"/>
        </w:rPr>
        <w:tab/>
      </w:r>
      <w:r w:rsidR="002D0B78" w:rsidRPr="005F4CBE">
        <w:rPr>
          <w:noProof/>
        </w:rPr>
        <w:drawing>
          <wp:inline distT="0" distB="0" distL="0" distR="0">
            <wp:extent cx="1133475" cy="1133475"/>
            <wp:effectExtent l="19050" t="0" r="9525" b="0"/>
            <wp:docPr id="4" name="Picture 26" descr="D:\Users\Olga\Documents\Alberta_koledza\Logo_li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Users\Olga\Documents\Alberta_koledza\Logo_liels.jpg"/>
                    <pic:cNvPicPr>
                      <a:picLocks noChangeAspect="1" noChangeArrowheads="1"/>
                    </pic:cNvPicPr>
                  </pic:nvPicPr>
                  <pic:blipFill>
                    <a:blip r:embed="rId6"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p w:rsidR="007704C9" w:rsidRPr="005F4CBE" w:rsidRDefault="007704C9">
      <w:pPr>
        <w:ind w:right="708"/>
        <w:rPr>
          <w:lang w:val="en-GB"/>
        </w:rPr>
      </w:pPr>
      <w:r w:rsidRPr="005F4CBE">
        <w:rPr>
          <w:lang w:val="en-GB"/>
        </w:rPr>
        <w:t xml:space="preserve">       </w:t>
      </w:r>
    </w:p>
    <w:p w:rsidR="00C61DF7" w:rsidRPr="005F4CBE" w:rsidRDefault="00C61DF7" w:rsidP="00D47AFC">
      <w:pPr>
        <w:pStyle w:val="Default"/>
        <w:jc w:val="center"/>
        <w:rPr>
          <w:rFonts w:ascii="Times New Roman" w:hAnsi="Times New Roman" w:cs="Times New Roman"/>
          <w:b/>
          <w:sz w:val="32"/>
          <w:szCs w:val="32"/>
          <w:lang w:val="en-GB"/>
        </w:rPr>
      </w:pPr>
    </w:p>
    <w:p w:rsidR="00C61DF7" w:rsidRPr="005F4CBE" w:rsidRDefault="00C61DF7" w:rsidP="009E6252">
      <w:pPr>
        <w:pStyle w:val="NormalWeb"/>
        <w:tabs>
          <w:tab w:val="center" w:pos="1980"/>
          <w:tab w:val="center" w:pos="7020"/>
        </w:tabs>
        <w:spacing w:before="0" w:beforeAutospacing="0" w:after="0" w:afterAutospacing="0"/>
        <w:jc w:val="center"/>
        <w:rPr>
          <w:b/>
          <w:color w:val="000000"/>
          <w:sz w:val="32"/>
          <w:szCs w:val="32"/>
          <w:lang w:val="en-GB"/>
        </w:rPr>
      </w:pPr>
      <w:r w:rsidRPr="005F4CBE">
        <w:rPr>
          <w:b/>
          <w:color w:val="000000"/>
          <w:sz w:val="32"/>
          <w:szCs w:val="32"/>
          <w:lang w:val="en-GB"/>
        </w:rPr>
        <w:t xml:space="preserve">The University College of Economics and Culture </w:t>
      </w:r>
    </w:p>
    <w:p w:rsidR="00C61DF7" w:rsidRPr="005F4CBE" w:rsidRDefault="00C61DF7" w:rsidP="009E6252">
      <w:pPr>
        <w:pStyle w:val="NormalWeb"/>
        <w:tabs>
          <w:tab w:val="center" w:pos="1980"/>
          <w:tab w:val="center" w:pos="7020"/>
        </w:tabs>
        <w:spacing w:before="0" w:beforeAutospacing="0" w:after="0" w:afterAutospacing="0"/>
        <w:jc w:val="center"/>
        <w:rPr>
          <w:b/>
          <w:color w:val="000000"/>
          <w:sz w:val="32"/>
          <w:szCs w:val="32"/>
          <w:lang w:val="en-GB"/>
        </w:rPr>
      </w:pPr>
      <w:proofErr w:type="gramStart"/>
      <w:r w:rsidRPr="005F4CBE">
        <w:rPr>
          <w:b/>
          <w:color w:val="000000"/>
          <w:sz w:val="32"/>
          <w:szCs w:val="32"/>
          <w:lang w:val="en-GB"/>
        </w:rPr>
        <w:t>in</w:t>
      </w:r>
      <w:proofErr w:type="gramEnd"/>
      <w:r w:rsidRPr="005F4CBE">
        <w:rPr>
          <w:b/>
          <w:color w:val="000000"/>
          <w:sz w:val="32"/>
          <w:szCs w:val="32"/>
          <w:lang w:val="en-GB"/>
        </w:rPr>
        <w:t xml:space="preserve"> cooperation with Alberta College</w:t>
      </w:r>
    </w:p>
    <w:p w:rsidR="00C61DF7" w:rsidRPr="005F4CBE" w:rsidRDefault="00C61DF7" w:rsidP="009E6252">
      <w:pPr>
        <w:jc w:val="center"/>
        <w:rPr>
          <w:b/>
          <w:color w:val="000000"/>
          <w:sz w:val="32"/>
          <w:szCs w:val="32"/>
          <w:lang w:val="en-GB"/>
        </w:rPr>
      </w:pPr>
    </w:p>
    <w:p w:rsidR="00C61DF7" w:rsidRPr="005F4CBE" w:rsidRDefault="00C61DF7" w:rsidP="009E6252">
      <w:pPr>
        <w:jc w:val="center"/>
        <w:rPr>
          <w:rFonts w:ascii="Cambria" w:hAnsi="Cambria"/>
          <w:b/>
          <w:bCs/>
          <w:sz w:val="28"/>
          <w:szCs w:val="28"/>
          <w:lang w:val="en-GB"/>
        </w:rPr>
      </w:pPr>
      <w:r w:rsidRPr="005F4CBE">
        <w:rPr>
          <w:rFonts w:ascii="Cambria" w:hAnsi="Cambria" w:cs="Arial"/>
          <w:b/>
          <w:sz w:val="28"/>
          <w:szCs w:val="28"/>
          <w:lang w:val="en-GB"/>
        </w:rPr>
        <w:t xml:space="preserve">Invites you to the </w:t>
      </w:r>
      <w:r w:rsidRPr="005F4CBE">
        <w:rPr>
          <w:rFonts w:ascii="Cambria" w:hAnsi="Cambria"/>
          <w:b/>
          <w:bCs/>
          <w:sz w:val="28"/>
          <w:szCs w:val="28"/>
          <w:lang w:val="en-GB"/>
        </w:rPr>
        <w:t>International scientific practical conference for students</w:t>
      </w:r>
    </w:p>
    <w:p w:rsidR="005F4CBE" w:rsidRPr="005F4CBE" w:rsidRDefault="005F4CBE" w:rsidP="009E6252">
      <w:pPr>
        <w:pStyle w:val="Default"/>
        <w:jc w:val="center"/>
        <w:rPr>
          <w:rFonts w:ascii="Times New Roman" w:hAnsi="Times New Roman" w:cs="Times New Roman"/>
          <w:b/>
          <w:sz w:val="32"/>
          <w:szCs w:val="32"/>
          <w:lang w:val="en-GB"/>
        </w:rPr>
      </w:pPr>
    </w:p>
    <w:p w:rsidR="00D47AFC" w:rsidRPr="005F4CBE" w:rsidRDefault="005F4CBE" w:rsidP="009E6252">
      <w:pPr>
        <w:pStyle w:val="Default"/>
        <w:jc w:val="center"/>
        <w:rPr>
          <w:rFonts w:ascii="Times New Roman" w:hAnsi="Times New Roman" w:cs="Times New Roman"/>
          <w:b/>
          <w:sz w:val="32"/>
          <w:szCs w:val="32"/>
          <w:lang w:val="en-GB"/>
        </w:rPr>
      </w:pPr>
      <w:r w:rsidRPr="005F4CBE">
        <w:rPr>
          <w:rFonts w:ascii="Times New Roman" w:hAnsi="Times New Roman" w:cs="Times New Roman"/>
          <w:b/>
          <w:sz w:val="32"/>
          <w:szCs w:val="32"/>
          <w:lang w:val="en-GB"/>
        </w:rPr>
        <w:t>“Students’ Research Activity: Theory and Practice’2015”</w:t>
      </w:r>
    </w:p>
    <w:p w:rsidR="00D47AFC" w:rsidRPr="005F4CBE" w:rsidRDefault="00D47AFC" w:rsidP="009E6252">
      <w:pPr>
        <w:pStyle w:val="Default"/>
        <w:rPr>
          <w:rFonts w:ascii="Times New Roman" w:hAnsi="Times New Roman" w:cs="Times New Roman"/>
          <w:sz w:val="32"/>
          <w:szCs w:val="32"/>
          <w:lang w:val="en-GB"/>
        </w:rPr>
      </w:pPr>
    </w:p>
    <w:p w:rsidR="00D47AFC" w:rsidRPr="005F4CBE" w:rsidRDefault="005F4CBE" w:rsidP="009E6252">
      <w:pPr>
        <w:pStyle w:val="Default"/>
        <w:jc w:val="center"/>
        <w:rPr>
          <w:rFonts w:ascii="Times New Roman" w:hAnsi="Times New Roman" w:cs="Times New Roman"/>
          <w:lang w:val="en-GB"/>
        </w:rPr>
      </w:pPr>
      <w:r w:rsidRPr="005F4CBE">
        <w:rPr>
          <w:rFonts w:ascii="Times New Roman" w:hAnsi="Times New Roman" w:cs="Times New Roman"/>
          <w:b/>
          <w:bCs/>
          <w:lang w:val="en-GB"/>
        </w:rPr>
        <w:t>18 – 19 March 2015, Riga, Latvi</w:t>
      </w:r>
      <w:r w:rsidR="00D47AFC" w:rsidRPr="005F4CBE">
        <w:rPr>
          <w:rFonts w:ascii="Times New Roman" w:hAnsi="Times New Roman" w:cs="Times New Roman"/>
          <w:b/>
          <w:bCs/>
          <w:lang w:val="en-GB"/>
        </w:rPr>
        <w:t>a</w:t>
      </w:r>
    </w:p>
    <w:p w:rsidR="00D47AFC" w:rsidRPr="005F4CBE" w:rsidRDefault="00D47AFC" w:rsidP="009E6252">
      <w:pPr>
        <w:pStyle w:val="Default"/>
        <w:jc w:val="center"/>
        <w:rPr>
          <w:rFonts w:ascii="Times New Roman" w:hAnsi="Times New Roman" w:cs="Times New Roman"/>
          <w:b/>
          <w:bCs/>
          <w:sz w:val="28"/>
          <w:szCs w:val="28"/>
          <w:lang w:val="en-GB"/>
        </w:rPr>
      </w:pPr>
    </w:p>
    <w:p w:rsidR="002D0B78" w:rsidRPr="005F4CBE" w:rsidRDefault="00A326F1" w:rsidP="009E6252">
      <w:pPr>
        <w:pStyle w:val="Default"/>
        <w:rPr>
          <w:rFonts w:ascii="Times New Roman" w:hAnsi="Times New Roman" w:cs="Times New Roman"/>
          <w:b/>
          <w:bCs/>
          <w:lang w:val="en-GB"/>
        </w:rPr>
      </w:pPr>
      <w:r>
        <w:rPr>
          <w:rFonts w:ascii="Times New Roman" w:hAnsi="Times New Roman" w:cs="Times New Roman"/>
          <w:b/>
          <w:bCs/>
          <w:lang w:val="en-GB"/>
        </w:rPr>
        <w:t>Venue</w:t>
      </w:r>
      <w:r w:rsidR="002D0B78" w:rsidRPr="005F4CBE">
        <w:rPr>
          <w:rFonts w:ascii="Times New Roman" w:hAnsi="Times New Roman" w:cs="Times New Roman"/>
          <w:b/>
          <w:bCs/>
          <w:lang w:val="en-GB"/>
        </w:rPr>
        <w:t>:</w:t>
      </w:r>
    </w:p>
    <w:p w:rsidR="002D0B78" w:rsidRPr="00A326F1" w:rsidRDefault="002D0B78" w:rsidP="009E6252">
      <w:pPr>
        <w:pStyle w:val="Default"/>
        <w:rPr>
          <w:rFonts w:ascii="Times New Roman" w:hAnsi="Times New Roman" w:cs="Times New Roman"/>
          <w:lang w:val="en-GB"/>
        </w:rPr>
      </w:pPr>
      <w:r w:rsidRPr="009E6252">
        <w:rPr>
          <w:rFonts w:ascii="Times New Roman" w:hAnsi="Times New Roman" w:cs="Times New Roman"/>
          <w:b/>
          <w:bCs/>
          <w:i/>
          <w:lang w:val="en-GB"/>
        </w:rPr>
        <w:t>18.03.2015</w:t>
      </w:r>
      <w:r w:rsidR="00A326F1">
        <w:rPr>
          <w:rFonts w:ascii="Times New Roman" w:hAnsi="Times New Roman" w:cs="Times New Roman"/>
          <w:bCs/>
          <w:lang w:val="en-GB"/>
        </w:rPr>
        <w:t xml:space="preserve"> at </w:t>
      </w:r>
      <w:r w:rsidR="003C7831">
        <w:rPr>
          <w:rFonts w:ascii="Times New Roman" w:hAnsi="Times New Roman" w:cs="Times New Roman"/>
          <w:bCs/>
          <w:lang w:val="en-GB"/>
        </w:rPr>
        <w:t>12</w:t>
      </w:r>
      <w:r w:rsidR="00A326F1">
        <w:rPr>
          <w:rFonts w:ascii="Times New Roman" w:hAnsi="Times New Roman" w:cs="Times New Roman"/>
          <w:bCs/>
          <w:lang w:val="en-GB"/>
        </w:rPr>
        <w:t>:</w:t>
      </w:r>
      <w:r w:rsidR="003C7831">
        <w:rPr>
          <w:rFonts w:ascii="Times New Roman" w:hAnsi="Times New Roman" w:cs="Times New Roman"/>
          <w:bCs/>
          <w:lang w:val="en-GB"/>
        </w:rPr>
        <w:t>3</w:t>
      </w:r>
      <w:r w:rsidR="00A326F1">
        <w:rPr>
          <w:rFonts w:ascii="Times New Roman" w:hAnsi="Times New Roman" w:cs="Times New Roman"/>
          <w:bCs/>
          <w:lang w:val="en-GB"/>
        </w:rPr>
        <w:t>0</w:t>
      </w:r>
      <w:r w:rsidRPr="005F4CBE">
        <w:rPr>
          <w:rFonts w:ascii="Times New Roman" w:hAnsi="Times New Roman" w:cs="Times New Roman"/>
          <w:b/>
          <w:bCs/>
          <w:lang w:val="en-GB"/>
        </w:rPr>
        <w:t xml:space="preserve"> – </w:t>
      </w:r>
      <w:r w:rsidR="00A326F1" w:rsidRPr="00A326F1">
        <w:rPr>
          <w:rFonts w:ascii="Times New Roman" w:hAnsi="Times New Roman" w:cs="Times New Roman"/>
          <w:bCs/>
          <w:lang w:val="en-GB"/>
        </w:rPr>
        <w:t xml:space="preserve">The University College of Economics and Culture, 1/5 </w:t>
      </w:r>
      <w:proofErr w:type="spellStart"/>
      <w:r w:rsidR="00A326F1" w:rsidRPr="00A326F1">
        <w:rPr>
          <w:rFonts w:ascii="Times New Roman" w:hAnsi="Times New Roman" w:cs="Times New Roman"/>
          <w:bCs/>
          <w:lang w:val="en-GB"/>
        </w:rPr>
        <w:t>Lomonosova</w:t>
      </w:r>
      <w:proofErr w:type="spellEnd"/>
      <w:r w:rsidR="00A326F1" w:rsidRPr="00A326F1">
        <w:rPr>
          <w:rFonts w:ascii="Times New Roman" w:hAnsi="Times New Roman" w:cs="Times New Roman"/>
          <w:bCs/>
          <w:lang w:val="en-GB"/>
        </w:rPr>
        <w:t xml:space="preserve"> Street, Room 102</w:t>
      </w:r>
    </w:p>
    <w:p w:rsidR="002D0B78" w:rsidRPr="005F4CBE" w:rsidRDefault="00A326F1" w:rsidP="009E6252">
      <w:pPr>
        <w:pStyle w:val="Default"/>
        <w:rPr>
          <w:rFonts w:ascii="Times New Roman" w:hAnsi="Times New Roman" w:cs="Times New Roman"/>
          <w:lang w:val="en-GB"/>
        </w:rPr>
      </w:pPr>
      <w:r w:rsidRPr="009E6252">
        <w:rPr>
          <w:rFonts w:ascii="Times New Roman" w:hAnsi="Times New Roman" w:cs="Times New Roman"/>
          <w:b/>
          <w:i/>
          <w:lang w:val="en-GB"/>
        </w:rPr>
        <w:t>19.03.2015</w:t>
      </w:r>
      <w:r w:rsidR="002D0B78" w:rsidRPr="005F4CBE">
        <w:rPr>
          <w:rFonts w:ascii="Times New Roman" w:hAnsi="Times New Roman" w:cs="Times New Roman"/>
          <w:lang w:val="en-GB"/>
        </w:rPr>
        <w:t xml:space="preserve"> </w:t>
      </w:r>
      <w:r>
        <w:rPr>
          <w:rFonts w:ascii="Times New Roman" w:hAnsi="Times New Roman" w:cs="Times New Roman"/>
          <w:lang w:val="en-GB"/>
        </w:rPr>
        <w:t xml:space="preserve">at 11:00 </w:t>
      </w:r>
      <w:r w:rsidR="002D0B78" w:rsidRPr="005F4CBE">
        <w:rPr>
          <w:rFonts w:ascii="Times New Roman" w:hAnsi="Times New Roman" w:cs="Times New Roman"/>
          <w:lang w:val="en-GB"/>
        </w:rPr>
        <w:t xml:space="preserve">– Alberta </w:t>
      </w:r>
      <w:r>
        <w:rPr>
          <w:rFonts w:ascii="Times New Roman" w:hAnsi="Times New Roman" w:cs="Times New Roman"/>
          <w:lang w:val="en-GB"/>
        </w:rPr>
        <w:t>College</w:t>
      </w:r>
      <w:r w:rsidR="002D0B78" w:rsidRPr="005F4CBE">
        <w:rPr>
          <w:rFonts w:ascii="Times New Roman" w:hAnsi="Times New Roman" w:cs="Times New Roman"/>
          <w:lang w:val="en-GB"/>
        </w:rPr>
        <w:t xml:space="preserve">, </w:t>
      </w:r>
      <w:r>
        <w:rPr>
          <w:rFonts w:ascii="Times New Roman" w:hAnsi="Times New Roman" w:cs="Times New Roman"/>
          <w:lang w:val="en-GB"/>
        </w:rPr>
        <w:t xml:space="preserve">22 </w:t>
      </w:r>
      <w:proofErr w:type="spellStart"/>
      <w:r w:rsidR="002D0B78" w:rsidRPr="005F4CBE">
        <w:rPr>
          <w:rFonts w:ascii="Times New Roman" w:hAnsi="Times New Roman" w:cs="Times New Roman"/>
          <w:lang w:val="en-GB"/>
        </w:rPr>
        <w:t>Skolas</w:t>
      </w:r>
      <w:proofErr w:type="spellEnd"/>
      <w:r w:rsidR="002D0B78" w:rsidRPr="005F4CBE">
        <w:rPr>
          <w:rFonts w:ascii="Times New Roman" w:hAnsi="Times New Roman" w:cs="Times New Roman"/>
          <w:lang w:val="en-GB"/>
        </w:rPr>
        <w:t xml:space="preserve"> </w:t>
      </w:r>
      <w:r>
        <w:rPr>
          <w:rFonts w:ascii="Times New Roman" w:hAnsi="Times New Roman" w:cs="Times New Roman"/>
          <w:lang w:val="en-GB"/>
        </w:rPr>
        <w:t>Street</w:t>
      </w:r>
    </w:p>
    <w:p w:rsidR="00135243" w:rsidRPr="005F4CBE" w:rsidRDefault="00135243" w:rsidP="009E6252">
      <w:pPr>
        <w:pStyle w:val="Heading1"/>
        <w:tabs>
          <w:tab w:val="left" w:pos="8647"/>
        </w:tabs>
        <w:rPr>
          <w:szCs w:val="32"/>
          <w:lang w:val="en-GB"/>
        </w:rPr>
      </w:pPr>
    </w:p>
    <w:p w:rsidR="00A326F1" w:rsidRDefault="00A326F1" w:rsidP="009E6252">
      <w:pPr>
        <w:jc w:val="both"/>
      </w:pPr>
      <w:r w:rsidRPr="00A326F1">
        <w:rPr>
          <w:lang w:val="en-GB"/>
        </w:rPr>
        <w:t>The</w:t>
      </w:r>
      <w:r>
        <w:rPr>
          <w:b/>
          <w:lang w:val="en-GB"/>
        </w:rPr>
        <w:t xml:space="preserve"> aim </w:t>
      </w:r>
      <w:r>
        <w:t>of the conference is to introduce results of students' research activity on actual theoretical and practical questions, related to knowledge gained through study process and usage of this knowledge in acquiring research skills.</w:t>
      </w:r>
    </w:p>
    <w:p w:rsidR="000E7EAA" w:rsidRPr="005F4CBE" w:rsidRDefault="000E7EAA" w:rsidP="009E6252">
      <w:pPr>
        <w:jc w:val="both"/>
        <w:rPr>
          <w:lang w:val="en-GB"/>
        </w:rPr>
      </w:pPr>
    </w:p>
    <w:p w:rsidR="000E7EAA" w:rsidRPr="00930840" w:rsidRDefault="00A326F1" w:rsidP="009E6252">
      <w:pPr>
        <w:jc w:val="both"/>
        <w:rPr>
          <w:b/>
          <w:lang w:val="en-GB"/>
        </w:rPr>
      </w:pPr>
      <w:r w:rsidRPr="00930840">
        <w:rPr>
          <w:b/>
          <w:lang w:val="en-GB"/>
        </w:rPr>
        <w:t xml:space="preserve">Conference </w:t>
      </w:r>
      <w:r w:rsidR="008209DF" w:rsidRPr="00930840">
        <w:rPr>
          <w:b/>
          <w:lang w:val="en-GB"/>
        </w:rPr>
        <w:t>tracks:</w:t>
      </w:r>
    </w:p>
    <w:p w:rsidR="002D0B78" w:rsidRPr="005F4CBE" w:rsidRDefault="008209DF" w:rsidP="009E6252">
      <w:pPr>
        <w:ind w:left="540"/>
        <w:jc w:val="both"/>
        <w:rPr>
          <w:b/>
          <w:sz w:val="22"/>
          <w:szCs w:val="22"/>
          <w:lang w:val="en-GB"/>
        </w:rPr>
      </w:pPr>
      <w:proofErr w:type="gramStart"/>
      <w:r>
        <w:rPr>
          <w:b/>
          <w:sz w:val="22"/>
          <w:szCs w:val="22"/>
          <w:lang w:val="en-GB"/>
        </w:rPr>
        <w:t xml:space="preserve">Track </w:t>
      </w:r>
      <w:r w:rsidR="002D0B78" w:rsidRPr="005F4CBE">
        <w:rPr>
          <w:b/>
          <w:sz w:val="22"/>
          <w:szCs w:val="22"/>
          <w:lang w:val="en-GB"/>
        </w:rPr>
        <w:t>1.</w:t>
      </w:r>
      <w:proofErr w:type="gramEnd"/>
      <w:r w:rsidR="002D0B78" w:rsidRPr="005F4CBE">
        <w:rPr>
          <w:b/>
          <w:sz w:val="22"/>
          <w:szCs w:val="22"/>
          <w:lang w:val="en-GB"/>
        </w:rPr>
        <w:t xml:space="preserve"> </w:t>
      </w:r>
      <w:r w:rsidRPr="008209DF">
        <w:rPr>
          <w:sz w:val="22"/>
          <w:szCs w:val="22"/>
          <w:lang w:val="en-GB"/>
        </w:rPr>
        <w:t>Economics (</w:t>
      </w:r>
      <w:r>
        <w:rPr>
          <w:sz w:val="22"/>
          <w:szCs w:val="22"/>
          <w:lang w:val="en-GB"/>
        </w:rPr>
        <w:t>Economics, Finances, Business Competitiveness, Accountancy, Taxes etc.</w:t>
      </w:r>
      <w:r w:rsidRPr="008209DF">
        <w:rPr>
          <w:sz w:val="22"/>
          <w:szCs w:val="22"/>
          <w:lang w:val="en-GB"/>
        </w:rPr>
        <w:t>);</w:t>
      </w:r>
    </w:p>
    <w:p w:rsidR="002D0B78" w:rsidRPr="005F4CBE" w:rsidRDefault="008209DF" w:rsidP="009E6252">
      <w:pPr>
        <w:ind w:left="540"/>
        <w:jc w:val="both"/>
        <w:rPr>
          <w:b/>
          <w:sz w:val="22"/>
          <w:szCs w:val="22"/>
          <w:lang w:val="en-GB"/>
        </w:rPr>
      </w:pPr>
      <w:proofErr w:type="gramStart"/>
      <w:r>
        <w:rPr>
          <w:b/>
          <w:sz w:val="22"/>
          <w:szCs w:val="22"/>
          <w:lang w:val="en-GB"/>
        </w:rPr>
        <w:t xml:space="preserve">Track </w:t>
      </w:r>
      <w:r w:rsidR="002D0B78" w:rsidRPr="005F4CBE">
        <w:rPr>
          <w:b/>
          <w:sz w:val="22"/>
          <w:szCs w:val="22"/>
          <w:lang w:val="en-GB"/>
        </w:rPr>
        <w:t>2.</w:t>
      </w:r>
      <w:proofErr w:type="gramEnd"/>
      <w:r w:rsidR="002D0B78" w:rsidRPr="005F4CBE">
        <w:rPr>
          <w:sz w:val="22"/>
          <w:szCs w:val="22"/>
          <w:lang w:val="en-GB"/>
        </w:rPr>
        <w:t xml:space="preserve"> </w:t>
      </w:r>
      <w:r>
        <w:rPr>
          <w:sz w:val="22"/>
          <w:szCs w:val="22"/>
          <w:lang w:val="en-GB"/>
        </w:rPr>
        <w:t>Management (Personnel Management, Business Management, Culture Management, Entrepreneurship Planning and Organising, Innovative Entrepreneurship, Innovative Business Management, Leadership etc.)</w:t>
      </w:r>
      <w:r w:rsidR="002D0B78" w:rsidRPr="005F4CBE">
        <w:rPr>
          <w:sz w:val="22"/>
          <w:szCs w:val="22"/>
          <w:lang w:val="en-GB"/>
        </w:rPr>
        <w:t>;</w:t>
      </w:r>
    </w:p>
    <w:p w:rsidR="002D0B78" w:rsidRPr="005F4CBE" w:rsidRDefault="008209DF" w:rsidP="009E6252">
      <w:pPr>
        <w:ind w:left="540"/>
        <w:jc w:val="both"/>
        <w:rPr>
          <w:sz w:val="22"/>
          <w:szCs w:val="22"/>
          <w:lang w:val="en-GB"/>
        </w:rPr>
      </w:pPr>
      <w:proofErr w:type="gramStart"/>
      <w:r>
        <w:rPr>
          <w:b/>
          <w:sz w:val="22"/>
          <w:szCs w:val="22"/>
          <w:lang w:val="en-GB"/>
        </w:rPr>
        <w:t xml:space="preserve">Track </w:t>
      </w:r>
      <w:r w:rsidR="002D0B78" w:rsidRPr="005F4CBE">
        <w:rPr>
          <w:b/>
          <w:sz w:val="22"/>
          <w:szCs w:val="22"/>
          <w:lang w:val="en-GB"/>
        </w:rPr>
        <w:t>3.</w:t>
      </w:r>
      <w:proofErr w:type="gramEnd"/>
      <w:r w:rsidR="002D0B78" w:rsidRPr="005F4CBE">
        <w:rPr>
          <w:b/>
          <w:sz w:val="22"/>
          <w:szCs w:val="22"/>
          <w:lang w:val="en-GB"/>
        </w:rPr>
        <w:t xml:space="preserve"> </w:t>
      </w:r>
      <w:r w:rsidRPr="008209DF">
        <w:rPr>
          <w:sz w:val="22"/>
          <w:szCs w:val="22"/>
          <w:lang w:val="en-GB"/>
        </w:rPr>
        <w:t>Translation and Interpreting (</w:t>
      </w:r>
      <w:r>
        <w:rPr>
          <w:sz w:val="22"/>
          <w:szCs w:val="22"/>
          <w:lang w:val="en-GB"/>
        </w:rPr>
        <w:t>Business Foreign Languages, Creative Methods in Translation and Interpreting etc.</w:t>
      </w:r>
      <w:r w:rsidRPr="008209DF">
        <w:rPr>
          <w:sz w:val="22"/>
          <w:szCs w:val="22"/>
          <w:lang w:val="en-GB"/>
        </w:rPr>
        <w:t>)</w:t>
      </w:r>
      <w:r w:rsidR="002D0B78" w:rsidRPr="005F4CBE">
        <w:rPr>
          <w:sz w:val="22"/>
          <w:szCs w:val="22"/>
          <w:lang w:val="en-GB"/>
        </w:rPr>
        <w:t>;</w:t>
      </w:r>
    </w:p>
    <w:p w:rsidR="002D0B78" w:rsidRPr="005F4CBE" w:rsidRDefault="008209DF" w:rsidP="009E6252">
      <w:pPr>
        <w:ind w:left="540"/>
        <w:jc w:val="both"/>
        <w:rPr>
          <w:sz w:val="22"/>
          <w:szCs w:val="22"/>
          <w:lang w:val="en-GB"/>
        </w:rPr>
      </w:pPr>
      <w:proofErr w:type="gramStart"/>
      <w:r>
        <w:rPr>
          <w:b/>
          <w:sz w:val="22"/>
          <w:szCs w:val="22"/>
          <w:lang w:val="en-GB"/>
        </w:rPr>
        <w:t xml:space="preserve">Track </w:t>
      </w:r>
      <w:r w:rsidR="002D0B78" w:rsidRPr="005F4CBE">
        <w:rPr>
          <w:b/>
          <w:sz w:val="22"/>
          <w:szCs w:val="22"/>
          <w:lang w:val="en-GB"/>
        </w:rPr>
        <w:t>4.</w:t>
      </w:r>
      <w:proofErr w:type="gramEnd"/>
      <w:r w:rsidR="002D0B78" w:rsidRPr="005F4CBE">
        <w:rPr>
          <w:sz w:val="22"/>
          <w:szCs w:val="22"/>
          <w:lang w:val="en-GB"/>
        </w:rPr>
        <w:t xml:space="preserve"> </w:t>
      </w:r>
      <w:r>
        <w:rPr>
          <w:sz w:val="22"/>
          <w:szCs w:val="22"/>
          <w:lang w:val="en-GB"/>
        </w:rPr>
        <w:t>Public Relations and Marketing (</w:t>
      </w:r>
      <w:r w:rsidR="000707CB">
        <w:rPr>
          <w:sz w:val="22"/>
          <w:szCs w:val="22"/>
          <w:lang w:val="en-GB"/>
        </w:rPr>
        <w:t>PR, Marketing Communication, Marketing, Consumer Behaviour in the Market etc.)</w:t>
      </w:r>
      <w:r w:rsidR="002D0B78" w:rsidRPr="005F4CBE">
        <w:rPr>
          <w:sz w:val="22"/>
          <w:szCs w:val="22"/>
          <w:lang w:val="en-GB"/>
        </w:rPr>
        <w:t>;</w:t>
      </w:r>
    </w:p>
    <w:p w:rsidR="002D0B78" w:rsidRPr="005F4CBE" w:rsidRDefault="000707CB" w:rsidP="009E6252">
      <w:pPr>
        <w:ind w:left="540"/>
        <w:jc w:val="both"/>
        <w:rPr>
          <w:sz w:val="22"/>
          <w:szCs w:val="22"/>
          <w:lang w:val="en-GB"/>
        </w:rPr>
      </w:pPr>
      <w:proofErr w:type="gramStart"/>
      <w:r>
        <w:rPr>
          <w:b/>
          <w:sz w:val="22"/>
          <w:szCs w:val="22"/>
          <w:lang w:val="en-GB"/>
        </w:rPr>
        <w:t xml:space="preserve">Track </w:t>
      </w:r>
      <w:r w:rsidR="002D0B78" w:rsidRPr="005F4CBE">
        <w:rPr>
          <w:b/>
          <w:sz w:val="22"/>
          <w:szCs w:val="22"/>
          <w:lang w:val="en-GB"/>
        </w:rPr>
        <w:t>5.</w:t>
      </w:r>
      <w:proofErr w:type="gramEnd"/>
      <w:r w:rsidR="002D0B78" w:rsidRPr="005F4CBE">
        <w:rPr>
          <w:sz w:val="22"/>
          <w:szCs w:val="22"/>
          <w:lang w:val="en-GB"/>
        </w:rPr>
        <w:t xml:space="preserve"> </w:t>
      </w:r>
      <w:r>
        <w:rPr>
          <w:sz w:val="22"/>
          <w:szCs w:val="22"/>
          <w:lang w:val="en-GB"/>
        </w:rPr>
        <w:t>Usage of ICT in Solving Business Problems (Computer Programs Development, Computer Pr</w:t>
      </w:r>
      <w:r w:rsidR="00930840">
        <w:rPr>
          <w:sz w:val="22"/>
          <w:szCs w:val="22"/>
          <w:lang w:val="en-GB"/>
        </w:rPr>
        <w:t>ograms for Business Needs, ICT External S</w:t>
      </w:r>
      <w:r>
        <w:rPr>
          <w:sz w:val="22"/>
          <w:szCs w:val="22"/>
          <w:lang w:val="en-GB"/>
        </w:rPr>
        <w:t xml:space="preserve">ervices </w:t>
      </w:r>
      <w:r w:rsidR="00930840">
        <w:rPr>
          <w:sz w:val="22"/>
          <w:szCs w:val="22"/>
          <w:lang w:val="en-GB"/>
        </w:rPr>
        <w:t>O</w:t>
      </w:r>
      <w:r w:rsidR="00D102BC">
        <w:rPr>
          <w:sz w:val="22"/>
          <w:szCs w:val="22"/>
          <w:lang w:val="en-GB"/>
        </w:rPr>
        <w:t>pportunitie</w:t>
      </w:r>
      <w:r w:rsidR="00930840">
        <w:rPr>
          <w:sz w:val="22"/>
          <w:szCs w:val="22"/>
          <w:lang w:val="en-GB"/>
        </w:rPr>
        <w:t>s, Internal Network A</w:t>
      </w:r>
      <w:r w:rsidR="00D102BC">
        <w:rPr>
          <w:sz w:val="22"/>
          <w:szCs w:val="22"/>
          <w:lang w:val="en-GB"/>
        </w:rPr>
        <w:t xml:space="preserve">dministration, </w:t>
      </w:r>
      <w:r w:rsidR="00930840">
        <w:rPr>
          <w:sz w:val="22"/>
          <w:szCs w:val="22"/>
          <w:lang w:val="en-GB"/>
        </w:rPr>
        <w:t>P</w:t>
      </w:r>
      <w:r w:rsidR="00D102BC">
        <w:rPr>
          <w:sz w:val="22"/>
          <w:szCs w:val="22"/>
          <w:lang w:val="en-GB"/>
        </w:rPr>
        <w:t>rogramming etc.</w:t>
      </w:r>
      <w:r>
        <w:rPr>
          <w:sz w:val="22"/>
          <w:szCs w:val="22"/>
          <w:lang w:val="en-GB"/>
        </w:rPr>
        <w:t>)</w:t>
      </w:r>
      <w:r w:rsidR="000E0C36" w:rsidRPr="005F4CBE">
        <w:rPr>
          <w:sz w:val="22"/>
          <w:szCs w:val="22"/>
          <w:lang w:val="en-GB"/>
        </w:rPr>
        <w:t>;</w:t>
      </w:r>
    </w:p>
    <w:p w:rsidR="002D0B78" w:rsidRPr="005F4CBE" w:rsidRDefault="00D102BC" w:rsidP="009E6252">
      <w:pPr>
        <w:ind w:left="540"/>
        <w:jc w:val="both"/>
        <w:rPr>
          <w:sz w:val="22"/>
          <w:szCs w:val="22"/>
          <w:lang w:val="en-GB"/>
        </w:rPr>
      </w:pPr>
      <w:proofErr w:type="gramStart"/>
      <w:r>
        <w:rPr>
          <w:b/>
          <w:sz w:val="22"/>
          <w:szCs w:val="22"/>
          <w:lang w:val="en-GB"/>
        </w:rPr>
        <w:t xml:space="preserve">Track </w:t>
      </w:r>
      <w:r w:rsidR="002D0B78" w:rsidRPr="005F4CBE">
        <w:rPr>
          <w:b/>
          <w:sz w:val="22"/>
          <w:szCs w:val="22"/>
          <w:lang w:val="en-GB"/>
        </w:rPr>
        <w:t>6.</w:t>
      </w:r>
      <w:proofErr w:type="gramEnd"/>
      <w:r w:rsidR="002D0B78" w:rsidRPr="005F4CBE">
        <w:rPr>
          <w:sz w:val="22"/>
          <w:szCs w:val="22"/>
          <w:lang w:val="en-GB"/>
        </w:rPr>
        <w:t xml:space="preserve"> </w:t>
      </w:r>
      <w:r w:rsidR="00B35A9F">
        <w:rPr>
          <w:sz w:val="22"/>
          <w:szCs w:val="22"/>
          <w:lang w:val="en-GB"/>
        </w:rPr>
        <w:t>Business Legal Provision (</w:t>
      </w:r>
      <w:r w:rsidR="00930840">
        <w:rPr>
          <w:sz w:val="22"/>
          <w:szCs w:val="22"/>
          <w:lang w:val="en-GB"/>
        </w:rPr>
        <w:t>Legal D</w:t>
      </w:r>
      <w:r w:rsidR="00B35A9F">
        <w:rPr>
          <w:sz w:val="22"/>
          <w:szCs w:val="22"/>
          <w:lang w:val="en-GB"/>
        </w:rPr>
        <w:t>ocument</w:t>
      </w:r>
      <w:r w:rsidR="00930840">
        <w:rPr>
          <w:sz w:val="22"/>
          <w:szCs w:val="22"/>
          <w:lang w:val="en-GB"/>
        </w:rPr>
        <w:t>s Preparation, C</w:t>
      </w:r>
      <w:r w:rsidR="00B35A9F">
        <w:rPr>
          <w:sz w:val="22"/>
          <w:szCs w:val="22"/>
          <w:lang w:val="en-GB"/>
        </w:rPr>
        <w:t>onclusion</w:t>
      </w:r>
      <w:r w:rsidR="00930840">
        <w:rPr>
          <w:sz w:val="22"/>
          <w:szCs w:val="22"/>
          <w:lang w:val="en-GB"/>
        </w:rPr>
        <w:t xml:space="preserve"> of a D</w:t>
      </w:r>
      <w:r w:rsidR="00B35A9F">
        <w:rPr>
          <w:sz w:val="22"/>
          <w:szCs w:val="22"/>
          <w:lang w:val="en-GB"/>
        </w:rPr>
        <w:t>eal etc.)</w:t>
      </w:r>
      <w:r w:rsidR="000E0C36" w:rsidRPr="005F4CBE">
        <w:rPr>
          <w:sz w:val="22"/>
          <w:szCs w:val="22"/>
          <w:lang w:val="en-GB"/>
        </w:rPr>
        <w:t>;</w:t>
      </w:r>
    </w:p>
    <w:p w:rsidR="002D0B78" w:rsidRPr="005F4CBE" w:rsidRDefault="00C90B63" w:rsidP="009E6252">
      <w:pPr>
        <w:ind w:left="540"/>
        <w:jc w:val="both"/>
        <w:rPr>
          <w:sz w:val="22"/>
          <w:szCs w:val="22"/>
          <w:lang w:val="en-GB"/>
        </w:rPr>
      </w:pPr>
      <w:proofErr w:type="gramStart"/>
      <w:r>
        <w:rPr>
          <w:b/>
          <w:sz w:val="22"/>
          <w:szCs w:val="22"/>
          <w:lang w:val="en-GB"/>
        </w:rPr>
        <w:t xml:space="preserve">Track </w:t>
      </w:r>
      <w:r w:rsidR="002D0B78" w:rsidRPr="005F4CBE">
        <w:rPr>
          <w:b/>
          <w:sz w:val="22"/>
          <w:szCs w:val="22"/>
          <w:lang w:val="en-GB"/>
        </w:rPr>
        <w:t>7.</w:t>
      </w:r>
      <w:proofErr w:type="gramEnd"/>
      <w:r w:rsidR="002D0B78" w:rsidRPr="005F4CBE">
        <w:rPr>
          <w:sz w:val="22"/>
          <w:szCs w:val="22"/>
          <w:lang w:val="en-GB"/>
        </w:rPr>
        <w:t xml:space="preserve"> </w:t>
      </w:r>
      <w:proofErr w:type="gramStart"/>
      <w:r>
        <w:rPr>
          <w:sz w:val="22"/>
          <w:szCs w:val="22"/>
          <w:lang w:val="en-GB"/>
        </w:rPr>
        <w:t>Creative Projects (</w:t>
      </w:r>
      <w:r w:rsidR="00930840">
        <w:rPr>
          <w:sz w:val="22"/>
          <w:szCs w:val="22"/>
          <w:lang w:val="en-GB"/>
        </w:rPr>
        <w:t>Presentation of S</w:t>
      </w:r>
      <w:r>
        <w:rPr>
          <w:sz w:val="22"/>
          <w:szCs w:val="22"/>
          <w:lang w:val="en-GB"/>
        </w:rPr>
        <w:t>tudents’</w:t>
      </w:r>
      <w:r w:rsidR="00930840">
        <w:rPr>
          <w:sz w:val="22"/>
          <w:szCs w:val="22"/>
          <w:lang w:val="en-GB"/>
        </w:rPr>
        <w:t xml:space="preserve"> C</w:t>
      </w:r>
      <w:r>
        <w:rPr>
          <w:sz w:val="22"/>
          <w:szCs w:val="22"/>
          <w:lang w:val="en-GB"/>
        </w:rPr>
        <w:t xml:space="preserve">reative </w:t>
      </w:r>
      <w:r w:rsidR="00930840">
        <w:rPr>
          <w:sz w:val="22"/>
          <w:szCs w:val="22"/>
          <w:lang w:val="en-GB"/>
        </w:rPr>
        <w:t>P</w:t>
      </w:r>
      <w:r>
        <w:rPr>
          <w:sz w:val="22"/>
          <w:szCs w:val="22"/>
          <w:lang w:val="en-GB"/>
        </w:rPr>
        <w:t>rojects –</w:t>
      </w:r>
      <w:r w:rsidR="00930840">
        <w:rPr>
          <w:sz w:val="22"/>
          <w:szCs w:val="22"/>
          <w:lang w:val="en-GB"/>
        </w:rPr>
        <w:t xml:space="preserve"> P</w:t>
      </w:r>
      <w:r>
        <w:rPr>
          <w:sz w:val="22"/>
          <w:szCs w:val="22"/>
          <w:lang w:val="en-GB"/>
        </w:rPr>
        <w:t xml:space="preserve">romotional </w:t>
      </w:r>
      <w:r w:rsidR="00930840">
        <w:rPr>
          <w:sz w:val="22"/>
          <w:szCs w:val="22"/>
          <w:lang w:val="en-GB"/>
        </w:rPr>
        <w:t>Video Clips, E</w:t>
      </w:r>
      <w:r>
        <w:rPr>
          <w:sz w:val="22"/>
          <w:szCs w:val="22"/>
          <w:lang w:val="en-GB"/>
        </w:rPr>
        <w:t>vents’</w:t>
      </w:r>
      <w:r w:rsidR="00930840">
        <w:rPr>
          <w:sz w:val="22"/>
          <w:szCs w:val="22"/>
          <w:lang w:val="en-GB"/>
        </w:rPr>
        <w:t xml:space="preserve"> Presentations, Movie T</w:t>
      </w:r>
      <w:r>
        <w:rPr>
          <w:sz w:val="22"/>
          <w:szCs w:val="22"/>
          <w:lang w:val="en-GB"/>
        </w:rPr>
        <w:t>railers etc.)</w:t>
      </w:r>
      <w:r w:rsidR="000E0C36" w:rsidRPr="005F4CBE">
        <w:rPr>
          <w:sz w:val="22"/>
          <w:szCs w:val="22"/>
          <w:lang w:val="en-GB"/>
        </w:rPr>
        <w:t>.</w:t>
      </w:r>
      <w:proofErr w:type="gramEnd"/>
    </w:p>
    <w:p w:rsidR="007704C9" w:rsidRPr="005F4CBE" w:rsidRDefault="007704C9" w:rsidP="009E6252">
      <w:pPr>
        <w:jc w:val="both"/>
        <w:rPr>
          <w:lang w:val="en-GB"/>
        </w:rPr>
      </w:pPr>
    </w:p>
    <w:p w:rsidR="007704C9" w:rsidRPr="005F4CBE" w:rsidRDefault="00D737DF" w:rsidP="009E6252">
      <w:pPr>
        <w:jc w:val="both"/>
        <w:rPr>
          <w:lang w:val="en-GB"/>
        </w:rPr>
      </w:pPr>
      <w:r w:rsidRPr="00D737DF">
        <w:rPr>
          <w:bCs/>
          <w:lang w:val="en-GB"/>
        </w:rPr>
        <w:t>College, university college, academy and university students of all levels (1st level, Bachelor, Master, Doctoral) are kindly invited to participate in the conference!</w:t>
      </w:r>
      <w:r>
        <w:rPr>
          <w:rStyle w:val="Strong"/>
          <w:i/>
          <w:iCs/>
        </w:rPr>
        <w:t xml:space="preserve"> </w:t>
      </w:r>
    </w:p>
    <w:p w:rsidR="00B46E20" w:rsidRPr="005F4CBE" w:rsidRDefault="00B46E20" w:rsidP="009E6252">
      <w:pPr>
        <w:pStyle w:val="BodyText"/>
        <w:jc w:val="left"/>
        <w:rPr>
          <w:b w:val="0"/>
          <w:bCs w:val="0"/>
          <w:sz w:val="22"/>
          <w:szCs w:val="22"/>
          <w:lang w:val="en-GB"/>
        </w:rPr>
      </w:pPr>
    </w:p>
    <w:p w:rsidR="00B46E20" w:rsidRPr="00D737DF" w:rsidRDefault="00D737DF" w:rsidP="009E6252">
      <w:pPr>
        <w:pStyle w:val="BodyText"/>
        <w:jc w:val="left"/>
        <w:rPr>
          <w:b w:val="0"/>
          <w:lang w:val="en-GB"/>
        </w:rPr>
      </w:pPr>
      <w:proofErr w:type="gramStart"/>
      <w:r w:rsidRPr="00D737DF">
        <w:rPr>
          <w:b w:val="0"/>
          <w:lang w:val="en-GB"/>
        </w:rPr>
        <w:t xml:space="preserve">The </w:t>
      </w:r>
      <w:r w:rsidRPr="00D737DF">
        <w:rPr>
          <w:lang w:val="en-GB"/>
        </w:rPr>
        <w:t>official languages</w:t>
      </w:r>
      <w:r w:rsidRPr="00D737DF">
        <w:rPr>
          <w:b w:val="0"/>
          <w:lang w:val="en-GB"/>
        </w:rPr>
        <w:t xml:space="preserve"> of the conference – Latvian, Russian and English.</w:t>
      </w:r>
      <w:proofErr w:type="gramEnd"/>
    </w:p>
    <w:p w:rsidR="00562ED8" w:rsidRPr="005F4CBE" w:rsidRDefault="00562ED8" w:rsidP="009E6252">
      <w:pPr>
        <w:jc w:val="both"/>
        <w:rPr>
          <w:b/>
          <w:lang w:val="en-GB"/>
        </w:rPr>
      </w:pPr>
    </w:p>
    <w:p w:rsidR="00B46E20" w:rsidRPr="005F4CBE" w:rsidRDefault="00D737DF" w:rsidP="009E6252">
      <w:pPr>
        <w:jc w:val="both"/>
        <w:rPr>
          <w:lang w:val="en-GB"/>
        </w:rPr>
      </w:pPr>
      <w:r w:rsidRPr="00D737DF">
        <w:rPr>
          <w:b/>
          <w:bCs/>
          <w:lang w:val="en-GB"/>
        </w:rPr>
        <w:t>Registration</w:t>
      </w:r>
      <w:r w:rsidRPr="00D737DF">
        <w:rPr>
          <w:bCs/>
          <w:lang w:val="en-GB"/>
        </w:rPr>
        <w:t xml:space="preserve"> </w:t>
      </w:r>
      <w:r w:rsidRPr="00D737DF">
        <w:rPr>
          <w:b/>
          <w:bCs/>
          <w:lang w:val="en-GB"/>
        </w:rPr>
        <w:t>and Submission of Abstracts</w:t>
      </w:r>
      <w:r w:rsidR="002D0B78" w:rsidRPr="005F4CBE">
        <w:rPr>
          <w:lang w:val="en-GB"/>
        </w:rPr>
        <w:t xml:space="preserve">: </w:t>
      </w:r>
      <w:hyperlink r:id="rId7" w:history="1">
        <w:r w:rsidR="002D0B78" w:rsidRPr="005F4CBE">
          <w:rPr>
            <w:rStyle w:val="Hyperlink"/>
            <w:lang w:val="en-GB"/>
          </w:rPr>
          <w:t>http://conference.augstskola.lv/</w:t>
        </w:r>
      </w:hyperlink>
      <w:r w:rsidR="002D0B78" w:rsidRPr="005F4CBE">
        <w:rPr>
          <w:lang w:val="en-GB"/>
        </w:rPr>
        <w:t xml:space="preserve"> </w:t>
      </w:r>
    </w:p>
    <w:p w:rsidR="00562ED8" w:rsidRPr="005F4CBE" w:rsidRDefault="00562ED8" w:rsidP="009E6252">
      <w:pPr>
        <w:pStyle w:val="BodyText"/>
        <w:jc w:val="left"/>
        <w:rPr>
          <w:lang w:val="en-GB"/>
        </w:rPr>
      </w:pPr>
    </w:p>
    <w:p w:rsidR="00562ED8" w:rsidRPr="005F4CBE" w:rsidRDefault="00D737DF" w:rsidP="009E6252">
      <w:pPr>
        <w:pStyle w:val="BodyText"/>
        <w:jc w:val="left"/>
        <w:rPr>
          <w:sz w:val="22"/>
          <w:szCs w:val="22"/>
          <w:lang w:val="en-GB"/>
        </w:rPr>
      </w:pPr>
      <w:r>
        <w:rPr>
          <w:lang w:val="en-GB"/>
        </w:rPr>
        <w:t>Registration deadline</w:t>
      </w:r>
      <w:r w:rsidR="00562ED8" w:rsidRPr="005F4CBE">
        <w:rPr>
          <w:lang w:val="en-GB"/>
        </w:rPr>
        <w:t xml:space="preserve"> </w:t>
      </w:r>
      <w:r>
        <w:rPr>
          <w:lang w:val="en-GB"/>
        </w:rPr>
        <w:t>–</w:t>
      </w:r>
      <w:r w:rsidR="00562ED8" w:rsidRPr="005F4CBE">
        <w:rPr>
          <w:lang w:val="en-GB"/>
        </w:rPr>
        <w:t xml:space="preserve"> </w:t>
      </w:r>
      <w:r w:rsidR="003C7831">
        <w:rPr>
          <w:lang w:val="en-GB"/>
        </w:rPr>
        <w:t>15</w:t>
      </w:r>
      <w:r>
        <w:rPr>
          <w:lang w:val="en-GB"/>
        </w:rPr>
        <w:t xml:space="preserve"> March </w:t>
      </w:r>
      <w:r w:rsidR="002D0B78" w:rsidRPr="005F4CBE">
        <w:rPr>
          <w:lang w:val="en-GB"/>
        </w:rPr>
        <w:t>2015.</w:t>
      </w:r>
    </w:p>
    <w:p w:rsidR="00B46E20" w:rsidRPr="005F4CBE" w:rsidRDefault="00B46E20" w:rsidP="009E6252">
      <w:pPr>
        <w:pStyle w:val="Default"/>
        <w:rPr>
          <w:b/>
          <w:bCs/>
          <w:sz w:val="20"/>
          <w:szCs w:val="20"/>
          <w:lang w:val="en-GB"/>
        </w:rPr>
      </w:pPr>
    </w:p>
    <w:p w:rsidR="00B46E20" w:rsidRPr="005F4CBE" w:rsidRDefault="009E6252" w:rsidP="009E6252">
      <w:pPr>
        <w:pStyle w:val="BodyText"/>
        <w:jc w:val="left"/>
        <w:rPr>
          <w:b w:val="0"/>
          <w:lang w:val="en-GB"/>
        </w:rPr>
      </w:pPr>
      <w:r>
        <w:rPr>
          <w:b w:val="0"/>
          <w:bCs w:val="0"/>
          <w:lang w:val="en-GB"/>
        </w:rPr>
        <w:t xml:space="preserve">Conference </w:t>
      </w:r>
      <w:r w:rsidRPr="009E6252">
        <w:rPr>
          <w:bCs w:val="0"/>
          <w:lang w:val="en-GB"/>
        </w:rPr>
        <w:t>Guidelines</w:t>
      </w:r>
      <w:r>
        <w:rPr>
          <w:b w:val="0"/>
          <w:bCs w:val="0"/>
          <w:lang w:val="en-GB"/>
        </w:rPr>
        <w:t xml:space="preserve"> are available online - </w:t>
      </w:r>
      <w:hyperlink r:id="rId8" w:history="1">
        <w:r w:rsidRPr="00BC319D">
          <w:rPr>
            <w:rStyle w:val="Hyperlink"/>
            <w:b w:val="0"/>
            <w:bCs w:val="0"/>
            <w:lang w:val="en-GB"/>
          </w:rPr>
          <w:t>http://www.augstskola.lv/content.php?parent=90&amp;lng=eng</w:t>
        </w:r>
      </w:hyperlink>
      <w:r>
        <w:rPr>
          <w:b w:val="0"/>
          <w:bCs w:val="0"/>
          <w:lang w:val="en-GB"/>
        </w:rPr>
        <w:t xml:space="preserve"> </w:t>
      </w:r>
    </w:p>
    <w:sectPr w:rsidR="00B46E20" w:rsidRPr="005F4CBE" w:rsidSect="009E6252">
      <w:pgSz w:w="11906" w:h="16838"/>
      <w:pgMar w:top="426"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404F9"/>
    <w:multiLevelType w:val="hybridMultilevel"/>
    <w:tmpl w:val="8C38BEB0"/>
    <w:lvl w:ilvl="0" w:tplc="8B862700">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54C83B09"/>
    <w:multiLevelType w:val="hybridMultilevel"/>
    <w:tmpl w:val="8C38BEB0"/>
    <w:lvl w:ilvl="0" w:tplc="8B862700">
      <w:start w:val="1"/>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5D0F40D2"/>
    <w:multiLevelType w:val="hybridMultilevel"/>
    <w:tmpl w:val="EB76D3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511850"/>
    <w:rsid w:val="0004387A"/>
    <w:rsid w:val="000707CB"/>
    <w:rsid w:val="000E0C36"/>
    <w:rsid w:val="000E7EAA"/>
    <w:rsid w:val="00135243"/>
    <w:rsid w:val="00143786"/>
    <w:rsid w:val="00161420"/>
    <w:rsid w:val="001851DF"/>
    <w:rsid w:val="001901B4"/>
    <w:rsid w:val="001B119B"/>
    <w:rsid w:val="001D6860"/>
    <w:rsid w:val="001E4072"/>
    <w:rsid w:val="001E4F7C"/>
    <w:rsid w:val="001F68C8"/>
    <w:rsid w:val="002069F1"/>
    <w:rsid w:val="00230469"/>
    <w:rsid w:val="00240A48"/>
    <w:rsid w:val="002412F9"/>
    <w:rsid w:val="00266711"/>
    <w:rsid w:val="00270EC5"/>
    <w:rsid w:val="002D0B78"/>
    <w:rsid w:val="002D4BB3"/>
    <w:rsid w:val="00305EAD"/>
    <w:rsid w:val="00315334"/>
    <w:rsid w:val="00316E0A"/>
    <w:rsid w:val="00322E9E"/>
    <w:rsid w:val="00324B1D"/>
    <w:rsid w:val="00365592"/>
    <w:rsid w:val="003838C5"/>
    <w:rsid w:val="003C7831"/>
    <w:rsid w:val="00427876"/>
    <w:rsid w:val="00446D74"/>
    <w:rsid w:val="00457E65"/>
    <w:rsid w:val="00486E34"/>
    <w:rsid w:val="004C6DF4"/>
    <w:rsid w:val="004F04DD"/>
    <w:rsid w:val="004F7A73"/>
    <w:rsid w:val="004F7B46"/>
    <w:rsid w:val="00511850"/>
    <w:rsid w:val="00512041"/>
    <w:rsid w:val="00527091"/>
    <w:rsid w:val="00531375"/>
    <w:rsid w:val="00562ED8"/>
    <w:rsid w:val="00564198"/>
    <w:rsid w:val="00570E85"/>
    <w:rsid w:val="005A486D"/>
    <w:rsid w:val="005F4CBE"/>
    <w:rsid w:val="005F5FCB"/>
    <w:rsid w:val="006A177D"/>
    <w:rsid w:val="006A6491"/>
    <w:rsid w:val="006C4304"/>
    <w:rsid w:val="006F410B"/>
    <w:rsid w:val="007704C9"/>
    <w:rsid w:val="007865A0"/>
    <w:rsid w:val="0079707D"/>
    <w:rsid w:val="007A0790"/>
    <w:rsid w:val="007D03FC"/>
    <w:rsid w:val="008209DF"/>
    <w:rsid w:val="00827974"/>
    <w:rsid w:val="0088426F"/>
    <w:rsid w:val="008A1225"/>
    <w:rsid w:val="008C7957"/>
    <w:rsid w:val="008F56E6"/>
    <w:rsid w:val="009124C2"/>
    <w:rsid w:val="00914692"/>
    <w:rsid w:val="00930840"/>
    <w:rsid w:val="00952149"/>
    <w:rsid w:val="00971FF6"/>
    <w:rsid w:val="009B585E"/>
    <w:rsid w:val="009D6145"/>
    <w:rsid w:val="009E6252"/>
    <w:rsid w:val="009F4574"/>
    <w:rsid w:val="00A04100"/>
    <w:rsid w:val="00A106D3"/>
    <w:rsid w:val="00A15C8E"/>
    <w:rsid w:val="00A23B4F"/>
    <w:rsid w:val="00A27978"/>
    <w:rsid w:val="00A326F1"/>
    <w:rsid w:val="00A3454C"/>
    <w:rsid w:val="00A85C2E"/>
    <w:rsid w:val="00AA3D41"/>
    <w:rsid w:val="00AE7921"/>
    <w:rsid w:val="00B26EA8"/>
    <w:rsid w:val="00B35A9F"/>
    <w:rsid w:val="00B40588"/>
    <w:rsid w:val="00B41159"/>
    <w:rsid w:val="00B46E20"/>
    <w:rsid w:val="00B56B1B"/>
    <w:rsid w:val="00BA4688"/>
    <w:rsid w:val="00BB149A"/>
    <w:rsid w:val="00BB2681"/>
    <w:rsid w:val="00BC7C98"/>
    <w:rsid w:val="00C01530"/>
    <w:rsid w:val="00C17BD3"/>
    <w:rsid w:val="00C3215E"/>
    <w:rsid w:val="00C61DF7"/>
    <w:rsid w:val="00C63ADF"/>
    <w:rsid w:val="00C661CF"/>
    <w:rsid w:val="00C763ED"/>
    <w:rsid w:val="00C90B63"/>
    <w:rsid w:val="00CC0AF4"/>
    <w:rsid w:val="00CC12E8"/>
    <w:rsid w:val="00D102BC"/>
    <w:rsid w:val="00D11611"/>
    <w:rsid w:val="00D3505D"/>
    <w:rsid w:val="00D47AFC"/>
    <w:rsid w:val="00D67B26"/>
    <w:rsid w:val="00D737DF"/>
    <w:rsid w:val="00D82352"/>
    <w:rsid w:val="00D9145F"/>
    <w:rsid w:val="00DB717A"/>
    <w:rsid w:val="00E1515A"/>
    <w:rsid w:val="00E23BF7"/>
    <w:rsid w:val="00E3262E"/>
    <w:rsid w:val="00E56E5E"/>
    <w:rsid w:val="00E6014E"/>
    <w:rsid w:val="00E83518"/>
    <w:rsid w:val="00EB5DE6"/>
    <w:rsid w:val="00EC4B05"/>
    <w:rsid w:val="00ED141C"/>
    <w:rsid w:val="00F5124B"/>
    <w:rsid w:val="00F56321"/>
    <w:rsid w:val="00F740EC"/>
    <w:rsid w:val="00F936C9"/>
    <w:rsid w:val="00FA1AEC"/>
    <w:rsid w:val="00FB5840"/>
    <w:rsid w:val="00FB706C"/>
    <w:rsid w:val="00FC26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974"/>
    <w:rPr>
      <w:sz w:val="24"/>
      <w:szCs w:val="24"/>
    </w:rPr>
  </w:style>
  <w:style w:type="paragraph" w:styleId="Heading1">
    <w:name w:val="heading 1"/>
    <w:basedOn w:val="Normal"/>
    <w:next w:val="Normal"/>
    <w:qFormat/>
    <w:rsid w:val="00827974"/>
    <w:pPr>
      <w:keepNext/>
      <w:jc w:val="center"/>
      <w:outlineLvl w:val="0"/>
    </w:pPr>
    <w:rPr>
      <w:b/>
      <w:bCs/>
      <w:sz w:val="32"/>
      <w:szCs w:val="22"/>
      <w:lang w:val="lv-LV"/>
    </w:rPr>
  </w:style>
  <w:style w:type="paragraph" w:styleId="Heading3">
    <w:name w:val="heading 3"/>
    <w:basedOn w:val="Normal"/>
    <w:qFormat/>
    <w:rsid w:val="00827974"/>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27974"/>
    <w:rPr>
      <w:color w:val="0000FF"/>
      <w:u w:val="single"/>
    </w:rPr>
  </w:style>
  <w:style w:type="paragraph" w:styleId="BodyText">
    <w:name w:val="Body Text"/>
    <w:basedOn w:val="Normal"/>
    <w:semiHidden/>
    <w:rsid w:val="00827974"/>
    <w:pPr>
      <w:jc w:val="both"/>
    </w:pPr>
    <w:rPr>
      <w:b/>
      <w:bCs/>
      <w:lang w:val="lv-LV"/>
    </w:rPr>
  </w:style>
  <w:style w:type="paragraph" w:styleId="NormalWeb">
    <w:name w:val="Normal (Web)"/>
    <w:basedOn w:val="Normal"/>
    <w:uiPriority w:val="99"/>
    <w:unhideWhenUsed/>
    <w:rsid w:val="00365592"/>
    <w:pPr>
      <w:spacing w:before="100" w:beforeAutospacing="1" w:after="100" w:afterAutospacing="1"/>
    </w:pPr>
  </w:style>
  <w:style w:type="paragraph" w:customStyle="1" w:styleId="c-link-phone">
    <w:name w:val="c-link-phone"/>
    <w:basedOn w:val="Normal"/>
    <w:rsid w:val="00365592"/>
    <w:pPr>
      <w:spacing w:before="100" w:beforeAutospacing="1" w:after="100" w:afterAutospacing="1"/>
    </w:pPr>
  </w:style>
  <w:style w:type="paragraph" w:customStyle="1" w:styleId="c-link-email">
    <w:name w:val="c-link-email"/>
    <w:basedOn w:val="Normal"/>
    <w:rsid w:val="00365592"/>
    <w:pPr>
      <w:spacing w:before="100" w:beforeAutospacing="1" w:after="100" w:afterAutospacing="1"/>
    </w:pPr>
  </w:style>
  <w:style w:type="paragraph" w:customStyle="1" w:styleId="01-PAVADINIMAS">
    <w:name w:val="01 - PAVADINIMAS"/>
    <w:basedOn w:val="Normal"/>
    <w:link w:val="01-PAVADINIMASCharChar"/>
    <w:rsid w:val="00E1515A"/>
    <w:pPr>
      <w:tabs>
        <w:tab w:val="left" w:pos="3060"/>
      </w:tabs>
      <w:jc w:val="center"/>
    </w:pPr>
    <w:rPr>
      <w:rFonts w:ascii="Times New Roman Bold" w:hAnsi="Times New Roman Bold"/>
      <w:b/>
      <w:caps/>
      <w:sz w:val="22"/>
      <w:szCs w:val="22"/>
      <w:lang w:eastAsia="lt-LT"/>
    </w:rPr>
  </w:style>
  <w:style w:type="character" w:customStyle="1" w:styleId="01-PAVADINIMASCharChar">
    <w:name w:val="01 - PAVADINIMAS Char Char"/>
    <w:basedOn w:val="DefaultParagraphFont"/>
    <w:link w:val="01-PAVADINIMAS"/>
    <w:rsid w:val="00E1515A"/>
    <w:rPr>
      <w:rFonts w:ascii="Times New Roman Bold" w:hAnsi="Times New Roman Bold"/>
      <w:b/>
      <w:caps/>
      <w:sz w:val="22"/>
      <w:szCs w:val="22"/>
      <w:lang w:eastAsia="lt-LT"/>
    </w:rPr>
  </w:style>
  <w:style w:type="character" w:styleId="Emphasis">
    <w:name w:val="Emphasis"/>
    <w:basedOn w:val="DefaultParagraphFont"/>
    <w:qFormat/>
    <w:rsid w:val="00E1515A"/>
    <w:rPr>
      <w:i/>
      <w:iCs/>
    </w:rPr>
  </w:style>
  <w:style w:type="paragraph" w:customStyle="1" w:styleId="02-Autorius">
    <w:name w:val="02 - Autorius"/>
    <w:basedOn w:val="Normal"/>
    <w:rsid w:val="00E1515A"/>
    <w:pPr>
      <w:spacing w:before="100" w:after="100"/>
      <w:ind w:left="1559" w:hanging="1559"/>
      <w:jc w:val="center"/>
    </w:pPr>
    <w:rPr>
      <w:b/>
      <w:sz w:val="22"/>
      <w:szCs w:val="22"/>
      <w:lang w:eastAsia="lt-LT"/>
    </w:rPr>
  </w:style>
  <w:style w:type="paragraph" w:customStyle="1" w:styleId="03-Autoriauskontaktai">
    <w:name w:val="03 - Autoriaus kontaktai"/>
    <w:basedOn w:val="Normal"/>
    <w:link w:val="03-AutoriauskontaktaiChar"/>
    <w:rsid w:val="00E1515A"/>
    <w:pPr>
      <w:jc w:val="center"/>
    </w:pPr>
    <w:rPr>
      <w:i/>
      <w:sz w:val="20"/>
      <w:szCs w:val="20"/>
      <w:lang w:eastAsia="lt-LT"/>
    </w:rPr>
  </w:style>
  <w:style w:type="character" w:customStyle="1" w:styleId="03-AutoriauskontaktaiChar">
    <w:name w:val="03 - Autoriaus kontaktai Char"/>
    <w:basedOn w:val="DefaultParagraphFont"/>
    <w:link w:val="03-Autoriauskontaktai"/>
    <w:rsid w:val="00E1515A"/>
    <w:rPr>
      <w:i/>
      <w:lang w:eastAsia="lt-LT"/>
    </w:rPr>
  </w:style>
  <w:style w:type="paragraph" w:customStyle="1" w:styleId="04-Anotacijostekstas">
    <w:name w:val="04 - Anotacijos tekstas"/>
    <w:basedOn w:val="Normal"/>
    <w:rsid w:val="00E1515A"/>
    <w:pPr>
      <w:spacing w:before="240"/>
      <w:ind w:left="425" w:right="425"/>
      <w:jc w:val="both"/>
    </w:pPr>
    <w:rPr>
      <w:sz w:val="20"/>
      <w:szCs w:val="20"/>
      <w:lang w:eastAsia="lt-LT"/>
    </w:rPr>
  </w:style>
  <w:style w:type="paragraph" w:customStyle="1" w:styleId="Default">
    <w:name w:val="Default"/>
    <w:rsid w:val="00914692"/>
    <w:pPr>
      <w:autoSpaceDE w:val="0"/>
      <w:autoSpaceDN w:val="0"/>
      <w:adjustRightInd w:val="0"/>
    </w:pPr>
    <w:rPr>
      <w:rFonts w:ascii="Cambria" w:hAnsi="Cambria" w:cs="Cambria"/>
      <w:color w:val="000000"/>
      <w:sz w:val="24"/>
      <w:szCs w:val="24"/>
    </w:rPr>
  </w:style>
  <w:style w:type="character" w:styleId="Strong">
    <w:name w:val="Strong"/>
    <w:basedOn w:val="DefaultParagraphFont"/>
    <w:uiPriority w:val="22"/>
    <w:qFormat/>
    <w:rsid w:val="00562ED8"/>
    <w:rPr>
      <w:b/>
      <w:bCs/>
    </w:rPr>
  </w:style>
  <w:style w:type="paragraph" w:styleId="BalloonText">
    <w:name w:val="Balloon Text"/>
    <w:basedOn w:val="Normal"/>
    <w:link w:val="BalloonTextChar"/>
    <w:uiPriority w:val="99"/>
    <w:semiHidden/>
    <w:unhideWhenUsed/>
    <w:rsid w:val="00C3215E"/>
    <w:rPr>
      <w:rFonts w:ascii="Tahoma" w:hAnsi="Tahoma" w:cs="Tahoma"/>
      <w:sz w:val="16"/>
      <w:szCs w:val="16"/>
    </w:rPr>
  </w:style>
  <w:style w:type="character" w:customStyle="1" w:styleId="BalloonTextChar">
    <w:name w:val="Balloon Text Char"/>
    <w:basedOn w:val="DefaultParagraphFont"/>
    <w:link w:val="BalloonText"/>
    <w:uiPriority w:val="99"/>
    <w:semiHidden/>
    <w:rsid w:val="00C321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2908370">
      <w:bodyDiv w:val="1"/>
      <w:marLeft w:val="0"/>
      <w:marRight w:val="0"/>
      <w:marTop w:val="0"/>
      <w:marBottom w:val="0"/>
      <w:divBdr>
        <w:top w:val="none" w:sz="0" w:space="0" w:color="auto"/>
        <w:left w:val="none" w:sz="0" w:space="0" w:color="auto"/>
        <w:bottom w:val="none" w:sz="0" w:space="0" w:color="auto"/>
        <w:right w:val="none" w:sz="0" w:space="0" w:color="auto"/>
      </w:divBdr>
      <w:divsChild>
        <w:div w:id="1425614955">
          <w:marLeft w:val="0"/>
          <w:marRight w:val="0"/>
          <w:marTop w:val="0"/>
          <w:marBottom w:val="0"/>
          <w:divBdr>
            <w:top w:val="none" w:sz="0" w:space="0" w:color="auto"/>
            <w:left w:val="none" w:sz="0" w:space="0" w:color="auto"/>
            <w:bottom w:val="none" w:sz="0" w:space="0" w:color="auto"/>
            <w:right w:val="none" w:sz="0" w:space="0" w:color="auto"/>
          </w:divBdr>
          <w:divsChild>
            <w:div w:id="556091646">
              <w:marLeft w:val="0"/>
              <w:marRight w:val="0"/>
              <w:marTop w:val="0"/>
              <w:marBottom w:val="0"/>
              <w:divBdr>
                <w:top w:val="none" w:sz="0" w:space="0" w:color="auto"/>
                <w:left w:val="none" w:sz="0" w:space="0" w:color="auto"/>
                <w:bottom w:val="none" w:sz="0" w:space="0" w:color="auto"/>
                <w:right w:val="none" w:sz="0" w:space="0" w:color="auto"/>
              </w:divBdr>
              <w:divsChild>
                <w:div w:id="849418564">
                  <w:marLeft w:val="0"/>
                  <w:marRight w:val="0"/>
                  <w:marTop w:val="0"/>
                  <w:marBottom w:val="0"/>
                  <w:divBdr>
                    <w:top w:val="none" w:sz="0" w:space="0" w:color="auto"/>
                    <w:left w:val="none" w:sz="0" w:space="0" w:color="auto"/>
                    <w:bottom w:val="none" w:sz="0" w:space="0" w:color="auto"/>
                    <w:right w:val="none" w:sz="0" w:space="0" w:color="auto"/>
                  </w:divBdr>
                </w:div>
                <w:div w:id="1477406524">
                  <w:marLeft w:val="0"/>
                  <w:marRight w:val="0"/>
                  <w:marTop w:val="0"/>
                  <w:marBottom w:val="0"/>
                  <w:divBdr>
                    <w:top w:val="none" w:sz="0" w:space="0" w:color="auto"/>
                    <w:left w:val="none" w:sz="0" w:space="0" w:color="auto"/>
                    <w:bottom w:val="none" w:sz="0" w:space="0" w:color="auto"/>
                    <w:right w:val="none" w:sz="0" w:space="0" w:color="auto"/>
                  </w:divBdr>
                </w:div>
                <w:div w:id="1735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gstskola.lv/content.php?parent=90&amp;lng=eng" TargetMode="External"/><Relationship Id="rId3" Type="http://schemas.openxmlformats.org/officeDocument/2006/relationships/settings" Target="settings.xml"/><Relationship Id="rId7" Type="http://schemas.openxmlformats.org/officeDocument/2006/relationships/hyperlink" Target="http://conference.augstskol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Uzmanibu</vt:lpstr>
    </vt:vector>
  </TitlesOfParts>
  <Company>EKA SCHOOL</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Uzmanibu</dc:title>
  <dc:creator>O.Čivžele</dc:creator>
  <cp:lastModifiedBy>ikristovska</cp:lastModifiedBy>
  <cp:revision>2</cp:revision>
  <cp:lastPrinted>2014-12-17T12:19:00Z</cp:lastPrinted>
  <dcterms:created xsi:type="dcterms:W3CDTF">2015-03-10T10:47:00Z</dcterms:created>
  <dcterms:modified xsi:type="dcterms:W3CDTF">2015-03-10T10:47:00Z</dcterms:modified>
</cp:coreProperties>
</file>